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C83972">
      <w:pPr>
        <w:spacing w:after="0"/>
        <w:ind w:left="0"/>
        <w:jc w:val="center"/>
      </w:pPr>
      <w:bookmarkStart w:id="0" w:name="_GoBack"/>
      <w:bookmarkEnd w:id="0"/>
      <w:r>
        <w:rPr>
          <w:b/>
          <w:i w:val="0"/>
          <w:color w:val="000000"/>
          <w:sz w:val="31"/>
        </w:rPr>
        <w:t>水电暖收费管理办法补充条款</w:t>
      </w:r>
    </w:p>
    <w:p w14:paraId="5C4211AE">
      <w:pPr>
        <w:spacing w:after="0"/>
        <w:ind w:left="360"/>
        <w:jc w:val="left"/>
      </w:pPr>
      <w:r>
        <w:rPr>
          <w:b w:val="0"/>
          <w:i w:val="0"/>
          <w:color w:val="000000"/>
          <w:sz w:val="30"/>
        </w:rPr>
        <w:t>1. 工程电费：校区内的小型工程项目，需在校内取电，工程款总额小于10000元的，免收电费；工程款总额大于10000元的，需装表计量，电表由动力电力部提供，电表的起始数由供用电双方签字确认，按表收费，每度电费1元。</w:t>
      </w:r>
    </w:p>
    <w:p w14:paraId="3CA68D81">
      <w:pPr>
        <w:spacing w:after="0"/>
        <w:ind w:left="360"/>
        <w:jc w:val="left"/>
      </w:pPr>
      <w:r>
        <w:rPr>
          <w:b w:val="0"/>
          <w:i w:val="0"/>
          <w:color w:val="000000"/>
          <w:sz w:val="30"/>
        </w:rPr>
        <w:t>2. 工程水费：校区内的小型工程项目，需使用水源的，工程款总额小于10000元的，免收水费；工程款总额大于10000元的，需装表计量，水表由动力水暖部提供，水表的起始数由供用水双方签字确认，按表收费，每立方米水费4.20元。</w:t>
      </w:r>
    </w:p>
    <w:p w14:paraId="7BFA325A">
      <w:pPr>
        <w:spacing w:after="0"/>
        <w:ind w:left="360"/>
        <w:jc w:val="left"/>
      </w:pPr>
      <w:r>
        <w:rPr>
          <w:b w:val="0"/>
          <w:i w:val="0"/>
          <w:color w:val="000000"/>
          <w:sz w:val="30"/>
        </w:rPr>
        <w:t>3. 为保证水电费用的回收，后勤工程管理部门在工程完结费用结算时需检查水电费的收缴情况，完整缴纳水电费后方可结算,如发生未缴纳水电费工程款已结算情况，相关工程管理部门承担连带追缴责任。</w:t>
      </w:r>
    </w:p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B0401B"/>
    <w:rsid w:val="05F11854"/>
    <w:rsid w:val="5C7C51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3">
    <w:name w:val="heading 2"/>
    <w:basedOn w:val="1"/>
    <w:next w:val="1"/>
    <w:link w:val="17"/>
    <w:unhideWhenUsed/>
    <w:qFormat/>
    <w:uiPriority w:val="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4">
    <w:name w:val="heading 3"/>
    <w:basedOn w:val="1"/>
    <w:next w:val="1"/>
    <w:link w:val="18"/>
    <w:unhideWhenUsed/>
    <w:qFormat/>
    <w:uiPriority w:val="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5">
    <w:name w:val="heading 4"/>
    <w:basedOn w:val="1"/>
    <w:next w:val="1"/>
    <w:link w:val="19"/>
    <w:unhideWhenUsed/>
    <w:qFormat/>
    <w:uiPriority w:val="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Normal Indent"/>
    <w:basedOn w:val="1"/>
    <w:unhideWhenUsed/>
    <w:qFormat/>
    <w:uiPriority w:val="99"/>
    <w:pPr>
      <w:ind w:left="720"/>
    </w:pPr>
  </w:style>
  <w:style w:type="paragraph" w:styleId="7">
    <w:name w:val="header"/>
    <w:basedOn w:val="1"/>
    <w:link w:val="15"/>
    <w:unhideWhenUsed/>
    <w:qFormat/>
    <w:uiPriority w:val="99"/>
    <w:pPr>
      <w:tabs>
        <w:tab w:val="center" w:pos="4680"/>
        <w:tab w:val="right" w:pos="9360"/>
      </w:tabs>
    </w:pPr>
  </w:style>
  <w:style w:type="paragraph" w:styleId="8">
    <w:name w:val="Subtitle"/>
    <w:basedOn w:val="1"/>
    <w:next w:val="1"/>
    <w:link w:val="20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9">
    <w:name w:val="Title"/>
    <w:basedOn w:val="1"/>
    <w:next w:val="1"/>
    <w:link w:val="21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11">
    <w:name w:val="Table Grid"/>
    <w:basedOn w:val="10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Emphasis"/>
    <w:basedOn w:val="12"/>
    <w:qFormat/>
    <w:uiPriority w:val="20"/>
    <w:rPr>
      <w:i/>
      <w:iCs/>
    </w:rPr>
  </w:style>
  <w:style w:type="character" w:styleId="14">
    <w:name w:val="Hyperlink"/>
    <w:basedOn w:val="12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Header Char"/>
    <w:basedOn w:val="12"/>
    <w:link w:val="7"/>
    <w:qFormat/>
    <w:uiPriority w:val="99"/>
  </w:style>
  <w:style w:type="character" w:customStyle="1" w:styleId="16">
    <w:name w:val="Heading 1 Char"/>
    <w:basedOn w:val="12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7">
    <w:name w:val="Heading 2 Char"/>
    <w:basedOn w:val="12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8">
    <w:name w:val="Heading 3 Char"/>
    <w:basedOn w:val="12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9">
    <w:name w:val="Heading 4 Char"/>
    <w:basedOn w:val="12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20">
    <w:name w:val="Subtitle Char"/>
    <w:basedOn w:val="12"/>
    <w:link w:val="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character" w:customStyle="1" w:styleId="21">
    <w:name w:val="Title Char"/>
    <w:basedOn w:val="12"/>
    <w:link w:val="9"/>
    <w:qFormat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paragraph" w:customStyle="1" w:styleId="22">
    <w:name w:val="DocDefaults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328</Words>
  <Characters>364</Characters>
  <TotalTime>149</TotalTime>
  <ScaleCrop>false</ScaleCrop>
  <LinksUpToDate>false</LinksUpToDate>
  <CharactersWithSpaces>371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2025-04-02T09:19:00Z</dcterms:created>
  <dc:creator>Administrator</dc:creator>
  <cp:lastModifiedBy>核算监督办公室</cp:lastModifiedBy>
  <cp:lastPrinted>2025-04-18T02:58:01Z</cp:lastPrinted>
  <dcterms:modified xsi:type="dcterms:W3CDTF">2025-04-18T09:07:13Z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26D6F618229D4DB69AC6CC9436A74A61_13</vt:lpwstr>
  </property>
  <property fmtid="{D5CDD505-2E9C-101B-9397-08002B2CF9AE}" pid="4" name="KSOTemplateDocerSaveRecord">
    <vt:lpwstr>eyJoZGlkIjoiYmMxMTk1ZTgyY2Y0ZDM3ZGQxNzQ0M2RhYjdhMTkwZDEiLCJ1c2VySWQiOiIxNjEyMTQ5MzgxIn0=</vt:lpwstr>
  </property>
</Properties>
</file>