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182" w:lineRule="auto"/>
        <w:ind w:left="2581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-43"/>
          <w:sz w:val="43"/>
          <w:szCs w:val="43"/>
        </w:rPr>
        <w:t>哈</w:t>
      </w:r>
      <w:r>
        <w:rPr>
          <w:rFonts w:ascii="微软雅黑" w:hAnsi="微软雅黑" w:eastAsia="微软雅黑" w:cs="微软雅黑"/>
          <w:spacing w:val="-38"/>
          <w:sz w:val="43"/>
          <w:szCs w:val="43"/>
        </w:rPr>
        <w:t>尔滨工业大学(威海)</w:t>
      </w:r>
    </w:p>
    <w:p>
      <w:pPr>
        <w:spacing w:before="1" w:line="210" w:lineRule="auto"/>
        <w:ind w:left="163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51"/>
          <w:sz w:val="43"/>
          <w:szCs w:val="43"/>
        </w:rPr>
        <w:t>安</w:t>
      </w:r>
      <w:r>
        <w:rPr>
          <w:rFonts w:ascii="微软雅黑" w:hAnsi="微软雅黑" w:eastAsia="微软雅黑" w:cs="微软雅黑"/>
          <w:spacing w:val="-42"/>
          <w:sz w:val="43"/>
          <w:szCs w:val="43"/>
        </w:rPr>
        <w:t>全工作追责问责管理办法(试行)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227" w:lineRule="auto"/>
        <w:ind w:left="378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 xml:space="preserve">第一章 总 </w:t>
      </w:r>
      <w:r>
        <w:rPr>
          <w:rFonts w:ascii="黑体" w:hAnsi="黑体" w:eastAsia="黑体" w:cs="黑体"/>
          <w:spacing w:val="3"/>
          <w:sz w:val="31"/>
          <w:szCs w:val="31"/>
        </w:rPr>
        <w:t>则</w:t>
      </w:r>
    </w:p>
    <w:p>
      <w:pPr>
        <w:spacing w:before="175" w:line="333" w:lineRule="auto"/>
        <w:ind w:firstLine="64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 xml:space="preserve">第一条 </w:t>
      </w:r>
      <w:r>
        <w:rPr>
          <w:rFonts w:ascii="仿宋" w:hAnsi="仿宋" w:eastAsia="仿宋" w:cs="仿宋"/>
          <w:spacing w:val="3"/>
          <w:sz w:val="31"/>
          <w:szCs w:val="31"/>
        </w:rPr>
        <w:t>为更加有效地推进平安校园建设，按照“党政同责、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一 岗双责、齐抓共管、</w:t>
      </w:r>
      <w:r>
        <w:rPr>
          <w:rFonts w:ascii="仿宋" w:hAnsi="仿宋" w:eastAsia="仿宋" w:cs="仿宋"/>
          <w:spacing w:val="1"/>
          <w:sz w:val="31"/>
          <w:szCs w:val="31"/>
        </w:rPr>
        <w:t>失职追责”的原则，切实压实安全责任，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根据《</w:t>
      </w:r>
      <w:r>
        <w:rPr>
          <w:rFonts w:ascii="仿宋" w:hAnsi="仿宋" w:eastAsia="仿宋" w:cs="仿宋"/>
          <w:spacing w:val="-7"/>
          <w:sz w:val="31"/>
          <w:szCs w:val="31"/>
        </w:rPr>
        <w:t>哈</w:t>
      </w:r>
      <w:r>
        <w:rPr>
          <w:rFonts w:ascii="仿宋" w:hAnsi="仿宋" w:eastAsia="仿宋" w:cs="仿宋"/>
          <w:spacing w:val="-5"/>
          <w:sz w:val="31"/>
          <w:szCs w:val="31"/>
        </w:rPr>
        <w:t>尔滨工业大学安全责任制实施办法》《哈尔滨工业大学安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全工</w:t>
      </w:r>
      <w:r>
        <w:rPr>
          <w:rFonts w:ascii="仿宋" w:hAnsi="仿宋" w:eastAsia="仿宋" w:cs="仿宋"/>
          <w:spacing w:val="-5"/>
          <w:sz w:val="31"/>
          <w:szCs w:val="31"/>
        </w:rPr>
        <w:t>作奖惩规定(试行)》《哈尔滨工业大学实验室安全检查实施细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则》</w:t>
      </w:r>
      <w:r>
        <w:rPr>
          <w:rFonts w:ascii="仿宋" w:hAnsi="仿宋" w:eastAsia="仿宋" w:cs="仿宋"/>
          <w:spacing w:val="-7"/>
          <w:sz w:val="31"/>
          <w:szCs w:val="31"/>
        </w:rPr>
        <w:t>以</w:t>
      </w:r>
      <w:r>
        <w:rPr>
          <w:rFonts w:ascii="仿宋" w:hAnsi="仿宋" w:eastAsia="仿宋" w:cs="仿宋"/>
          <w:spacing w:val="-5"/>
          <w:sz w:val="31"/>
          <w:szCs w:val="31"/>
        </w:rPr>
        <w:t>及《哈尔滨工业大学(威海)安全责任制实施细则》《哈尔滨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工</w:t>
      </w:r>
      <w:r>
        <w:rPr>
          <w:rFonts w:ascii="仿宋" w:hAnsi="仿宋" w:eastAsia="仿宋" w:cs="仿宋"/>
          <w:spacing w:val="5"/>
          <w:sz w:val="31"/>
          <w:szCs w:val="31"/>
        </w:rPr>
        <w:t>业大学(威海)危险化学品、易制毒易制爆化学品安全管理实施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细</w:t>
      </w:r>
      <w:r>
        <w:rPr>
          <w:rFonts w:ascii="仿宋" w:hAnsi="仿宋" w:eastAsia="仿宋" w:cs="仿宋"/>
          <w:spacing w:val="7"/>
          <w:sz w:val="31"/>
          <w:szCs w:val="31"/>
        </w:rPr>
        <w:t>则</w:t>
      </w:r>
      <w:r>
        <w:rPr>
          <w:rFonts w:ascii="仿宋" w:hAnsi="仿宋" w:eastAsia="仿宋" w:cs="仿宋"/>
          <w:spacing w:val="4"/>
          <w:sz w:val="31"/>
          <w:szCs w:val="31"/>
        </w:rPr>
        <w:t>》等文件精神，制定本办法。</w:t>
      </w:r>
    </w:p>
    <w:p>
      <w:pPr>
        <w:spacing w:before="2" w:line="335" w:lineRule="auto"/>
        <w:ind w:left="3" w:right="123" w:firstLine="64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2"/>
          <w:sz w:val="31"/>
          <w:szCs w:val="31"/>
        </w:rPr>
        <w:t xml:space="preserve">第二条 </w:t>
      </w:r>
      <w:r>
        <w:rPr>
          <w:rFonts w:ascii="仿宋" w:hAnsi="仿宋" w:eastAsia="仿宋" w:cs="仿宋"/>
          <w:spacing w:val="-1"/>
          <w:sz w:val="31"/>
          <w:szCs w:val="31"/>
        </w:rPr>
        <w:t>本办法适用于校区所有学院、部、处、直属单位及其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负责人、各类安全责任</w:t>
      </w:r>
      <w:r>
        <w:rPr>
          <w:rFonts w:ascii="仿宋" w:hAnsi="仿宋" w:eastAsia="仿宋" w:cs="仿宋"/>
          <w:sz w:val="31"/>
          <w:szCs w:val="31"/>
        </w:rPr>
        <w:t xml:space="preserve">人，同时适用于全体教职员工(含各类聘用 </w:t>
      </w:r>
      <w:r>
        <w:rPr>
          <w:rFonts w:ascii="仿宋" w:hAnsi="仿宋" w:eastAsia="仿宋" w:cs="仿宋"/>
          <w:spacing w:val="-6"/>
          <w:sz w:val="31"/>
          <w:szCs w:val="31"/>
        </w:rPr>
        <w:t>人</w:t>
      </w:r>
      <w:r>
        <w:rPr>
          <w:rFonts w:ascii="仿宋" w:hAnsi="仿宋" w:eastAsia="仿宋" w:cs="仿宋"/>
          <w:spacing w:val="-4"/>
          <w:sz w:val="31"/>
          <w:szCs w:val="31"/>
        </w:rPr>
        <w:t>员)和全体学生。</w:t>
      </w:r>
    </w:p>
    <w:p>
      <w:pPr>
        <w:spacing w:line="552" w:lineRule="exact"/>
        <w:ind w:left="32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17"/>
          <w:sz w:val="31"/>
          <w:szCs w:val="31"/>
        </w:rPr>
        <w:t>第</w:t>
      </w:r>
      <w:r>
        <w:rPr>
          <w:rFonts w:ascii="黑体" w:hAnsi="黑体" w:eastAsia="黑体" w:cs="黑体"/>
          <w:spacing w:val="4"/>
          <w:position w:val="17"/>
          <w:sz w:val="31"/>
          <w:szCs w:val="31"/>
        </w:rPr>
        <w:t>二章 追责问责事项</w:t>
      </w:r>
    </w:p>
    <w:p>
      <w:pPr>
        <w:spacing w:line="411" w:lineRule="exact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4"/>
          <w:position w:val="1"/>
          <w:sz w:val="31"/>
          <w:szCs w:val="31"/>
        </w:rPr>
        <w:t>第</w:t>
      </w:r>
      <w:r>
        <w:rPr>
          <w:rFonts w:ascii="楷体" w:hAnsi="楷体" w:eastAsia="楷体" w:cs="楷体"/>
          <w:spacing w:val="3"/>
          <w:position w:val="1"/>
          <w:sz w:val="31"/>
          <w:szCs w:val="31"/>
        </w:rPr>
        <w:t xml:space="preserve">三条 </w:t>
      </w:r>
      <w:r>
        <w:rPr>
          <w:rFonts w:ascii="仿宋" w:hAnsi="仿宋" w:eastAsia="仿宋" w:cs="仿宋"/>
          <w:spacing w:val="3"/>
          <w:position w:val="1"/>
          <w:sz w:val="31"/>
          <w:szCs w:val="31"/>
        </w:rPr>
        <w:t>对安全工作不重视：</w:t>
      </w:r>
    </w:p>
    <w:p>
      <w:pPr>
        <w:spacing w:before="147" w:line="334" w:lineRule="auto"/>
        <w:ind w:left="9" w:right="124" w:firstLine="5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 一 ) 不及时</w:t>
      </w:r>
      <w:r>
        <w:rPr>
          <w:rFonts w:ascii="仿宋" w:hAnsi="仿宋" w:eastAsia="仿宋" w:cs="仿宋"/>
          <w:sz w:val="31"/>
          <w:szCs w:val="31"/>
        </w:rPr>
        <w:t xml:space="preserve">学习贯彻落实上级文件精神或贯彻落实文件精 </w:t>
      </w:r>
      <w:r>
        <w:rPr>
          <w:rFonts w:ascii="仿宋" w:hAnsi="仿宋" w:eastAsia="仿宋" w:cs="仿宋"/>
          <w:spacing w:val="1"/>
          <w:sz w:val="31"/>
          <w:szCs w:val="31"/>
        </w:rPr>
        <w:t>神不到</w:t>
      </w:r>
      <w:r>
        <w:rPr>
          <w:rFonts w:ascii="仿宋" w:hAnsi="仿宋" w:eastAsia="仿宋" w:cs="仿宋"/>
          <w:sz w:val="31"/>
          <w:szCs w:val="31"/>
        </w:rPr>
        <w:t>位的；</w:t>
      </w:r>
    </w:p>
    <w:p>
      <w:pPr>
        <w:spacing w:line="333" w:lineRule="auto"/>
        <w:ind w:right="121" w:firstLine="6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 二 ) 不建立本单</w:t>
      </w:r>
      <w:r>
        <w:rPr>
          <w:rFonts w:ascii="仿宋" w:hAnsi="仿宋" w:eastAsia="仿宋" w:cs="仿宋"/>
          <w:sz w:val="31"/>
          <w:szCs w:val="31"/>
        </w:rPr>
        <w:t xml:space="preserve">位安全工作体系、安全责任不清晰、没有 </w:t>
      </w:r>
      <w:r>
        <w:rPr>
          <w:rFonts w:ascii="仿宋" w:hAnsi="仿宋" w:eastAsia="仿宋" w:cs="仿宋"/>
          <w:spacing w:val="6"/>
          <w:sz w:val="31"/>
          <w:szCs w:val="31"/>
        </w:rPr>
        <w:t>全</w:t>
      </w:r>
      <w:r>
        <w:rPr>
          <w:rFonts w:ascii="仿宋" w:hAnsi="仿宋" w:eastAsia="仿宋" w:cs="仿宋"/>
          <w:spacing w:val="3"/>
          <w:sz w:val="31"/>
          <w:szCs w:val="31"/>
        </w:rPr>
        <w:t>部落实到人的；</w:t>
      </w:r>
    </w:p>
    <w:p>
      <w:pPr>
        <w:spacing w:before="3" w:line="333" w:lineRule="auto"/>
        <w:ind w:left="29" w:right="121" w:firstLine="5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 三 ) 不按规定建</w:t>
      </w:r>
      <w:r>
        <w:rPr>
          <w:rFonts w:ascii="仿宋" w:hAnsi="仿宋" w:eastAsia="仿宋" w:cs="仿宋"/>
          <w:sz w:val="31"/>
          <w:szCs w:val="31"/>
        </w:rPr>
        <w:t xml:space="preserve">立健全适合本单位、本部门安全管理制度 </w:t>
      </w:r>
      <w:r>
        <w:rPr>
          <w:rFonts w:ascii="仿宋" w:hAnsi="仿宋" w:eastAsia="仿宋" w:cs="仿宋"/>
          <w:spacing w:val="-20"/>
          <w:sz w:val="31"/>
          <w:szCs w:val="31"/>
        </w:rPr>
        <w:t>的</w:t>
      </w:r>
      <w:r>
        <w:rPr>
          <w:rFonts w:ascii="仿宋" w:hAnsi="仿宋" w:eastAsia="仿宋" w:cs="仿宋"/>
          <w:spacing w:val="-19"/>
          <w:sz w:val="31"/>
          <w:szCs w:val="31"/>
        </w:rPr>
        <w:t>；</w:t>
      </w:r>
    </w:p>
    <w:p>
      <w:pPr>
        <w:spacing w:line="409" w:lineRule="exact"/>
        <w:ind w:left="6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1"/>
          <w:sz w:val="31"/>
          <w:szCs w:val="31"/>
        </w:rPr>
        <w:t>( 四 ) 每学期</w:t>
      </w:r>
      <w:r>
        <w:rPr>
          <w:rFonts w:ascii="仿宋" w:hAnsi="仿宋" w:eastAsia="仿宋" w:cs="仿宋"/>
          <w:position w:val="1"/>
          <w:sz w:val="31"/>
          <w:szCs w:val="31"/>
        </w:rPr>
        <w:t>没有在单位党政联席会或部门班子会上研究安</w:t>
      </w:r>
    </w:p>
    <w:p>
      <w:pPr>
        <w:sectPr>
          <w:footerReference r:id="rId5" w:type="default"/>
          <w:pgSz w:w="11906" w:h="16839"/>
          <w:pgMar w:top="1431" w:right="1462" w:bottom="1582" w:left="1491" w:header="0" w:footer="1297" w:gutter="0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00" w:line="415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全</w:t>
      </w:r>
      <w:r>
        <w:rPr>
          <w:rFonts w:ascii="仿宋" w:hAnsi="仿宋" w:eastAsia="仿宋" w:cs="仿宋"/>
          <w:spacing w:val="4"/>
          <w:position w:val="1"/>
          <w:sz w:val="31"/>
          <w:szCs w:val="31"/>
        </w:rPr>
        <w:t>风险或推动解决安全问题的。</w:t>
      </w:r>
    </w:p>
    <w:p>
      <w:pPr>
        <w:spacing w:before="144" w:line="411" w:lineRule="exact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3"/>
          <w:position w:val="1"/>
          <w:sz w:val="31"/>
          <w:szCs w:val="31"/>
        </w:rPr>
        <w:t xml:space="preserve">第四条 </w:t>
      </w:r>
      <w:r>
        <w:rPr>
          <w:rFonts w:ascii="仿宋" w:hAnsi="仿宋" w:eastAsia="仿宋" w:cs="仿宋"/>
          <w:spacing w:val="3"/>
          <w:position w:val="1"/>
          <w:sz w:val="31"/>
          <w:szCs w:val="31"/>
        </w:rPr>
        <w:t>监督检查不到位</w:t>
      </w:r>
      <w:r>
        <w:rPr>
          <w:rFonts w:ascii="仿宋" w:hAnsi="仿宋" w:eastAsia="仿宋" w:cs="仿宋"/>
          <w:position w:val="1"/>
          <w:sz w:val="31"/>
          <w:szCs w:val="31"/>
        </w:rPr>
        <w:t>：</w:t>
      </w:r>
    </w:p>
    <w:p>
      <w:pPr>
        <w:spacing w:before="148" w:line="411" w:lineRule="exact"/>
        <w:ind w:left="6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position w:val="1"/>
          <w:sz w:val="31"/>
          <w:szCs w:val="31"/>
        </w:rPr>
        <w:t>( 一 ) 校区层面开展综</w:t>
      </w:r>
      <w:r>
        <w:rPr>
          <w:rFonts w:ascii="仿宋" w:hAnsi="仿宋" w:eastAsia="仿宋" w:cs="仿宋"/>
          <w:position w:val="1"/>
          <w:sz w:val="31"/>
          <w:szCs w:val="31"/>
        </w:rPr>
        <w:t>合安全检查每学期少于2次的；</w:t>
      </w:r>
    </w:p>
    <w:p>
      <w:pPr>
        <w:spacing w:before="153" w:line="333" w:lineRule="auto"/>
        <w:ind w:right="97" w:firstLine="6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 二 ) 校区层</w:t>
      </w:r>
      <w:r>
        <w:rPr>
          <w:rFonts w:ascii="仿宋" w:hAnsi="仿宋" w:eastAsia="仿宋" w:cs="仿宋"/>
          <w:sz w:val="31"/>
          <w:szCs w:val="31"/>
        </w:rPr>
        <w:t xml:space="preserve">面消防安全检查、食品安全、饮用水安全、工 </w:t>
      </w:r>
      <w:r>
        <w:rPr>
          <w:rFonts w:ascii="仿宋" w:hAnsi="仿宋" w:eastAsia="仿宋" w:cs="仿宋"/>
          <w:spacing w:val="11"/>
          <w:sz w:val="31"/>
          <w:szCs w:val="31"/>
        </w:rPr>
        <w:t>程维修项目安全等重点专项检查每学期少于1次的。校区二级</w:t>
      </w:r>
      <w:r>
        <w:rPr>
          <w:rFonts w:ascii="仿宋" w:hAnsi="仿宋" w:eastAsia="仿宋" w:cs="仿宋"/>
          <w:spacing w:val="6"/>
          <w:sz w:val="31"/>
          <w:szCs w:val="31"/>
        </w:rPr>
        <w:t>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位重点专项检查</w:t>
      </w:r>
      <w:r>
        <w:rPr>
          <w:rFonts w:ascii="仿宋" w:hAnsi="仿宋" w:eastAsia="仿宋" w:cs="仿宋"/>
          <w:sz w:val="31"/>
          <w:szCs w:val="31"/>
        </w:rPr>
        <w:t xml:space="preserve">频次每学期少于2次的。下设的直接负责部门重点 </w:t>
      </w:r>
      <w:r>
        <w:rPr>
          <w:rFonts w:ascii="仿宋" w:hAnsi="仿宋" w:eastAsia="仿宋" w:cs="仿宋"/>
          <w:spacing w:val="12"/>
          <w:sz w:val="31"/>
          <w:szCs w:val="31"/>
        </w:rPr>
        <w:t>专</w:t>
      </w:r>
      <w:r>
        <w:rPr>
          <w:rFonts w:ascii="仿宋" w:hAnsi="仿宋" w:eastAsia="仿宋" w:cs="仿宋"/>
          <w:spacing w:val="7"/>
          <w:sz w:val="31"/>
          <w:szCs w:val="31"/>
        </w:rPr>
        <w:t>项自查频次每月少于1次的；</w:t>
      </w:r>
    </w:p>
    <w:p>
      <w:pPr>
        <w:spacing w:before="2" w:line="333" w:lineRule="auto"/>
        <w:ind w:left="6" w:right="97" w:firstLine="59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 三 ) 校区层</w:t>
      </w:r>
      <w:r>
        <w:rPr>
          <w:rFonts w:ascii="仿宋" w:hAnsi="仿宋" w:eastAsia="仿宋" w:cs="仿宋"/>
          <w:sz w:val="31"/>
          <w:szCs w:val="31"/>
        </w:rPr>
        <w:t xml:space="preserve">面不能满足实验室分级检查要求的：一级实验 </w:t>
      </w:r>
      <w:r>
        <w:rPr>
          <w:rFonts w:ascii="仿宋" w:hAnsi="仿宋" w:eastAsia="仿宋" w:cs="仿宋"/>
          <w:spacing w:val="17"/>
          <w:sz w:val="31"/>
          <w:szCs w:val="31"/>
        </w:rPr>
        <w:t>室</w:t>
      </w:r>
      <w:r>
        <w:rPr>
          <w:rFonts w:ascii="仿宋" w:hAnsi="仿宋" w:eastAsia="仿宋" w:cs="仿宋"/>
          <w:spacing w:val="10"/>
          <w:sz w:val="31"/>
          <w:szCs w:val="31"/>
        </w:rPr>
        <w:t>每月1次，二级实验室每两月1次，三级实验室每季度1次，四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级</w:t>
      </w:r>
      <w:r>
        <w:rPr>
          <w:rFonts w:ascii="仿宋" w:hAnsi="仿宋" w:eastAsia="仿宋" w:cs="仿宋"/>
          <w:spacing w:val="7"/>
          <w:sz w:val="31"/>
          <w:szCs w:val="31"/>
        </w:rPr>
        <w:t>实验室每学期1次；</w:t>
      </w:r>
    </w:p>
    <w:p>
      <w:pPr>
        <w:spacing w:before="2" w:line="333" w:lineRule="auto"/>
        <w:ind w:left="15" w:firstLine="5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 四 ) 校区二</w:t>
      </w:r>
      <w:r>
        <w:rPr>
          <w:rFonts w:ascii="仿宋" w:hAnsi="仿宋" w:eastAsia="仿宋" w:cs="仿宋"/>
          <w:sz w:val="31"/>
          <w:szCs w:val="31"/>
        </w:rPr>
        <w:t xml:space="preserve">级单位不能满足实验室分级检查要求的：一级 </w:t>
      </w:r>
      <w:r>
        <w:rPr>
          <w:rFonts w:ascii="仿宋" w:hAnsi="仿宋" w:eastAsia="仿宋" w:cs="仿宋"/>
          <w:spacing w:val="4"/>
          <w:sz w:val="31"/>
          <w:szCs w:val="31"/>
        </w:rPr>
        <w:t>实验室每两周1</w:t>
      </w:r>
      <w:r>
        <w:rPr>
          <w:rFonts w:ascii="仿宋" w:hAnsi="仿宋" w:eastAsia="仿宋" w:cs="仿宋"/>
          <w:spacing w:val="3"/>
          <w:sz w:val="31"/>
          <w:szCs w:val="31"/>
        </w:rPr>
        <w:t>次</w:t>
      </w:r>
      <w:r>
        <w:rPr>
          <w:rFonts w:ascii="仿宋" w:hAnsi="仿宋" w:eastAsia="仿宋" w:cs="仿宋"/>
          <w:spacing w:val="2"/>
          <w:sz w:val="31"/>
          <w:szCs w:val="31"/>
        </w:rPr>
        <w:t>，二级实验室每月1次，三级实验室每两月1次，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四</w:t>
      </w:r>
      <w:r>
        <w:rPr>
          <w:rFonts w:ascii="仿宋" w:hAnsi="仿宋" w:eastAsia="仿宋" w:cs="仿宋"/>
          <w:spacing w:val="6"/>
          <w:sz w:val="31"/>
          <w:szCs w:val="31"/>
        </w:rPr>
        <w:t>级实验室每季度1次；</w:t>
      </w:r>
    </w:p>
    <w:p>
      <w:pPr>
        <w:spacing w:before="3" w:line="333" w:lineRule="auto"/>
        <w:ind w:left="9" w:right="100" w:firstLine="5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(</w:t>
      </w:r>
      <w:r>
        <w:rPr>
          <w:rFonts w:ascii="仿宋" w:hAnsi="仿宋" w:eastAsia="仿宋" w:cs="仿宋"/>
          <w:spacing w:val="11"/>
          <w:sz w:val="31"/>
          <w:szCs w:val="31"/>
        </w:rPr>
        <w:t>五) 实验室层面一级实验室每周1次，二级实验室每两周1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次</w:t>
      </w:r>
      <w:r>
        <w:rPr>
          <w:rFonts w:ascii="仿宋" w:hAnsi="仿宋" w:eastAsia="仿宋" w:cs="仿宋"/>
          <w:spacing w:val="8"/>
          <w:sz w:val="31"/>
          <w:szCs w:val="31"/>
        </w:rPr>
        <w:t>，三级实验室每月1次，四级实验室每两月1次。</w:t>
      </w:r>
    </w:p>
    <w:p>
      <w:pPr>
        <w:spacing w:line="409" w:lineRule="exact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4"/>
          <w:position w:val="1"/>
          <w:sz w:val="31"/>
          <w:szCs w:val="31"/>
        </w:rPr>
        <w:t>第五</w:t>
      </w:r>
      <w:r>
        <w:rPr>
          <w:rFonts w:ascii="楷体" w:hAnsi="楷体" w:eastAsia="楷体" w:cs="楷体"/>
          <w:spacing w:val="3"/>
          <w:position w:val="1"/>
          <w:sz w:val="31"/>
          <w:szCs w:val="31"/>
        </w:rPr>
        <w:t>条</w:t>
      </w:r>
      <w:r>
        <w:rPr>
          <w:rFonts w:ascii="楷体" w:hAnsi="楷体" w:eastAsia="楷体" w:cs="楷体"/>
          <w:spacing w:val="2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1"/>
          <w:sz w:val="31"/>
          <w:szCs w:val="31"/>
        </w:rPr>
        <w:t>整改存在问题：</w:t>
      </w:r>
    </w:p>
    <w:p>
      <w:pPr>
        <w:spacing w:before="150" w:line="412" w:lineRule="exact"/>
        <w:ind w:left="6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position w:val="1"/>
          <w:sz w:val="31"/>
          <w:szCs w:val="31"/>
        </w:rPr>
        <w:t>( 一 ) 不履行督导整改职责的；</w:t>
      </w:r>
    </w:p>
    <w:p>
      <w:pPr>
        <w:spacing w:before="147" w:line="415" w:lineRule="exact"/>
        <w:ind w:left="6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position w:val="1"/>
          <w:sz w:val="31"/>
          <w:szCs w:val="31"/>
        </w:rPr>
        <w:t>(</w:t>
      </w:r>
      <w:r>
        <w:rPr>
          <w:rFonts w:ascii="仿宋" w:hAnsi="仿宋" w:eastAsia="仿宋" w:cs="仿宋"/>
          <w:spacing w:val="-8"/>
          <w:position w:val="1"/>
          <w:sz w:val="31"/>
          <w:szCs w:val="31"/>
        </w:rPr>
        <w:t xml:space="preserve"> 二 ) 拒不整改的；</w:t>
      </w:r>
    </w:p>
    <w:p>
      <w:pPr>
        <w:spacing w:before="147" w:line="414" w:lineRule="exact"/>
        <w:ind w:left="6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position w:val="1"/>
          <w:sz w:val="31"/>
          <w:szCs w:val="31"/>
        </w:rPr>
        <w:t xml:space="preserve">( </w:t>
      </w:r>
      <w:r>
        <w:rPr>
          <w:rFonts w:ascii="仿宋" w:hAnsi="仿宋" w:eastAsia="仿宋" w:cs="仿宋"/>
          <w:spacing w:val="-4"/>
          <w:position w:val="1"/>
          <w:sz w:val="31"/>
          <w:szCs w:val="31"/>
        </w:rPr>
        <w:t>三 ) 不按规定时间整改的；</w:t>
      </w:r>
    </w:p>
    <w:p>
      <w:pPr>
        <w:spacing w:before="145" w:line="413" w:lineRule="exact"/>
        <w:ind w:left="6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position w:val="1"/>
          <w:sz w:val="31"/>
          <w:szCs w:val="31"/>
        </w:rPr>
        <w:t>( 四 ) 整改不到位的</w:t>
      </w:r>
      <w:r>
        <w:rPr>
          <w:rFonts w:ascii="仿宋" w:hAnsi="仿宋" w:eastAsia="仿宋" w:cs="仿宋"/>
          <w:spacing w:val="-6"/>
          <w:position w:val="1"/>
          <w:sz w:val="31"/>
          <w:szCs w:val="31"/>
        </w:rPr>
        <w:t>。</w:t>
      </w:r>
    </w:p>
    <w:p>
      <w:pPr>
        <w:spacing w:before="146" w:line="411" w:lineRule="exact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3"/>
          <w:position w:val="1"/>
          <w:sz w:val="31"/>
          <w:szCs w:val="31"/>
        </w:rPr>
        <w:t xml:space="preserve">第六条 </w:t>
      </w:r>
      <w:r>
        <w:rPr>
          <w:rFonts w:ascii="仿宋" w:hAnsi="仿宋" w:eastAsia="仿宋" w:cs="仿宋"/>
          <w:spacing w:val="3"/>
          <w:position w:val="1"/>
          <w:sz w:val="31"/>
          <w:szCs w:val="31"/>
        </w:rPr>
        <w:t>检查整改流于形式</w:t>
      </w:r>
      <w:r>
        <w:rPr>
          <w:rFonts w:ascii="仿宋" w:hAnsi="仿宋" w:eastAsia="仿宋" w:cs="仿宋"/>
          <w:spacing w:val="2"/>
          <w:position w:val="1"/>
          <w:sz w:val="31"/>
          <w:szCs w:val="31"/>
        </w:rPr>
        <w:t>：</w:t>
      </w:r>
    </w:p>
    <w:p>
      <w:pPr>
        <w:spacing w:before="151" w:line="411" w:lineRule="exact"/>
        <w:ind w:left="6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position w:val="1"/>
          <w:sz w:val="31"/>
          <w:szCs w:val="31"/>
        </w:rPr>
        <w:t>(</w:t>
      </w:r>
      <w:r>
        <w:rPr>
          <w:rFonts w:ascii="仿宋" w:hAnsi="仿宋" w:eastAsia="仿宋" w:cs="仿宋"/>
          <w:spacing w:val="-1"/>
          <w:position w:val="1"/>
          <w:sz w:val="31"/>
          <w:szCs w:val="31"/>
        </w:rPr>
        <w:t xml:space="preserve"> 一 ) 检查走形式、走过场，不抓实际问题的；</w:t>
      </w:r>
    </w:p>
    <w:p>
      <w:pPr>
        <w:spacing w:before="148" w:line="411" w:lineRule="exact"/>
        <w:ind w:left="6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position w:val="1"/>
          <w:sz w:val="31"/>
          <w:szCs w:val="31"/>
        </w:rPr>
        <w:t>(</w:t>
      </w:r>
      <w:r>
        <w:rPr>
          <w:rFonts w:ascii="仿宋" w:hAnsi="仿宋" w:eastAsia="仿宋" w:cs="仿宋"/>
          <w:spacing w:val="-1"/>
          <w:position w:val="1"/>
          <w:sz w:val="31"/>
          <w:szCs w:val="31"/>
        </w:rPr>
        <w:t xml:space="preserve"> 二 ) 检查不具有针对性，起不到督导效果的；</w:t>
      </w:r>
    </w:p>
    <w:p>
      <w:pPr>
        <w:sectPr>
          <w:footerReference r:id="rId6" w:type="default"/>
          <w:pgSz w:w="11906" w:h="16839"/>
          <w:pgMar w:top="1431" w:right="1373" w:bottom="1589" w:left="1606" w:header="0" w:footer="1304" w:gutter="0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00" w:line="412" w:lineRule="exact"/>
        <w:ind w:left="59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position w:val="1"/>
          <w:sz w:val="31"/>
          <w:szCs w:val="31"/>
        </w:rPr>
        <w:t>( 三 ) 检查后</w:t>
      </w:r>
      <w:r>
        <w:rPr>
          <w:rFonts w:ascii="仿宋" w:hAnsi="仿宋" w:eastAsia="仿宋" w:cs="仿宋"/>
          <w:position w:val="1"/>
          <w:sz w:val="31"/>
          <w:szCs w:val="31"/>
        </w:rPr>
        <w:t>只下达整改通知单，不跟踪整改结果的；</w:t>
      </w:r>
    </w:p>
    <w:p>
      <w:pPr>
        <w:spacing w:before="148" w:line="413" w:lineRule="exact"/>
        <w:ind w:left="59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position w:val="1"/>
          <w:sz w:val="31"/>
          <w:szCs w:val="31"/>
        </w:rPr>
        <w:t>( 四</w:t>
      </w:r>
      <w:r>
        <w:rPr>
          <w:rFonts w:ascii="仿宋" w:hAnsi="仿宋" w:eastAsia="仿宋" w:cs="仿宋"/>
          <w:position w:val="1"/>
          <w:sz w:val="31"/>
          <w:szCs w:val="31"/>
        </w:rPr>
        <w:t xml:space="preserve"> ) 相同问题常查、常改、常有，不进行彻底整改的；</w:t>
      </w:r>
    </w:p>
    <w:p>
      <w:pPr>
        <w:spacing w:before="145" w:line="290" w:lineRule="auto"/>
        <w:ind w:left="637" w:right="991" w:hanging="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(五) 弄虚作假，伪造安全检查或隐患整改数据的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第</w:t>
      </w:r>
      <w:r>
        <w:rPr>
          <w:rFonts w:ascii="楷体" w:hAnsi="楷体" w:eastAsia="楷体" w:cs="楷体"/>
          <w:spacing w:val="5"/>
          <w:sz w:val="31"/>
          <w:szCs w:val="31"/>
        </w:rPr>
        <w:t>七</w:t>
      </w:r>
      <w:r>
        <w:rPr>
          <w:rFonts w:ascii="楷体" w:hAnsi="楷体" w:eastAsia="楷体" w:cs="楷体"/>
          <w:spacing w:val="3"/>
          <w:sz w:val="31"/>
          <w:szCs w:val="31"/>
        </w:rPr>
        <w:t xml:space="preserve">条 </w:t>
      </w:r>
      <w:r>
        <w:rPr>
          <w:rFonts w:ascii="仿宋" w:hAnsi="仿宋" w:eastAsia="仿宋" w:cs="仿宋"/>
          <w:spacing w:val="3"/>
          <w:sz w:val="31"/>
          <w:szCs w:val="31"/>
        </w:rPr>
        <w:t>宣传教育培训不到位：</w:t>
      </w:r>
    </w:p>
    <w:p>
      <w:pPr>
        <w:spacing w:before="146" w:line="410" w:lineRule="exact"/>
        <w:ind w:left="59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position w:val="1"/>
          <w:sz w:val="31"/>
          <w:szCs w:val="31"/>
        </w:rPr>
        <w:t>( 一 ) 对安全相关制度在</w:t>
      </w:r>
      <w:r>
        <w:rPr>
          <w:rFonts w:ascii="仿宋" w:hAnsi="仿宋" w:eastAsia="仿宋" w:cs="仿宋"/>
          <w:position w:val="1"/>
          <w:sz w:val="31"/>
          <w:szCs w:val="31"/>
        </w:rPr>
        <w:t>各层面宣传教育不到位的；</w:t>
      </w:r>
    </w:p>
    <w:p>
      <w:pPr>
        <w:spacing w:before="148" w:line="334" w:lineRule="auto"/>
        <w:ind w:right="2" w:firstLine="59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 二 ) 对安全</w:t>
      </w:r>
      <w:r>
        <w:rPr>
          <w:rFonts w:ascii="仿宋" w:hAnsi="仿宋" w:eastAsia="仿宋" w:cs="仿宋"/>
          <w:sz w:val="31"/>
          <w:szCs w:val="31"/>
        </w:rPr>
        <w:t xml:space="preserve">管理相关人员、实验室工作人员不进行分类培 </w:t>
      </w:r>
      <w:r>
        <w:rPr>
          <w:rFonts w:ascii="仿宋" w:hAnsi="仿宋" w:eastAsia="仿宋" w:cs="仿宋"/>
          <w:spacing w:val="-4"/>
          <w:sz w:val="31"/>
          <w:szCs w:val="31"/>
        </w:rPr>
        <w:t>训</w:t>
      </w:r>
      <w:r>
        <w:rPr>
          <w:rFonts w:ascii="仿宋" w:hAnsi="仿宋" w:eastAsia="仿宋" w:cs="仿宋"/>
          <w:spacing w:val="-2"/>
          <w:sz w:val="31"/>
          <w:szCs w:val="31"/>
        </w:rPr>
        <w:t>的；</w:t>
      </w:r>
    </w:p>
    <w:p>
      <w:pPr>
        <w:spacing w:line="412" w:lineRule="exact"/>
        <w:ind w:left="59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position w:val="1"/>
          <w:sz w:val="31"/>
          <w:szCs w:val="31"/>
        </w:rPr>
        <w:t>( 三 )</w:t>
      </w:r>
      <w:r>
        <w:rPr>
          <w:rFonts w:ascii="仿宋" w:hAnsi="仿宋" w:eastAsia="仿宋" w:cs="仿宋"/>
          <w:spacing w:val="-2"/>
          <w:position w:val="1"/>
          <w:sz w:val="31"/>
          <w:szCs w:val="31"/>
        </w:rPr>
        <w:t xml:space="preserve"> 不贯彻执行实验室准入制度的；</w:t>
      </w:r>
    </w:p>
    <w:p>
      <w:pPr>
        <w:spacing w:before="147" w:line="290" w:lineRule="auto"/>
        <w:ind w:left="637" w:right="1622" w:hanging="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 xml:space="preserve">( 四 ) </w:t>
      </w:r>
      <w:r>
        <w:rPr>
          <w:rFonts w:ascii="仿宋" w:hAnsi="仿宋" w:eastAsia="仿宋" w:cs="仿宋"/>
          <w:spacing w:val="-3"/>
          <w:sz w:val="31"/>
          <w:szCs w:val="31"/>
        </w:rPr>
        <w:t>需</w:t>
      </w:r>
      <w:r>
        <w:rPr>
          <w:rFonts w:ascii="仿宋" w:hAnsi="仿宋" w:eastAsia="仿宋" w:cs="仿宋"/>
          <w:spacing w:val="-2"/>
          <w:sz w:val="31"/>
          <w:szCs w:val="31"/>
        </w:rPr>
        <w:t>要持证上岗的风险岗位不持证上岗的。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第</w:t>
      </w:r>
      <w:r>
        <w:rPr>
          <w:rFonts w:ascii="楷体" w:hAnsi="楷体" w:eastAsia="楷体" w:cs="楷体"/>
          <w:spacing w:val="5"/>
          <w:sz w:val="31"/>
          <w:szCs w:val="31"/>
        </w:rPr>
        <w:t>八</w:t>
      </w:r>
      <w:r>
        <w:rPr>
          <w:rFonts w:ascii="楷体" w:hAnsi="楷体" w:eastAsia="楷体" w:cs="楷体"/>
          <w:spacing w:val="3"/>
          <w:sz w:val="31"/>
          <w:szCs w:val="31"/>
        </w:rPr>
        <w:t xml:space="preserve">条 </w:t>
      </w:r>
      <w:r>
        <w:rPr>
          <w:rFonts w:ascii="仿宋" w:hAnsi="仿宋" w:eastAsia="仿宋" w:cs="仿宋"/>
          <w:spacing w:val="3"/>
          <w:sz w:val="31"/>
          <w:szCs w:val="31"/>
        </w:rPr>
        <w:t>玩忽职守不履职尽责：</w:t>
      </w:r>
    </w:p>
    <w:p>
      <w:pPr>
        <w:spacing w:before="146" w:line="334" w:lineRule="auto"/>
        <w:ind w:left="37" w:right="2" w:firstLine="5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 一 ) 不认真</w:t>
      </w:r>
      <w:r>
        <w:rPr>
          <w:rFonts w:ascii="仿宋" w:hAnsi="仿宋" w:eastAsia="仿宋" w:cs="仿宋"/>
          <w:sz w:val="31"/>
          <w:szCs w:val="31"/>
        </w:rPr>
        <w:t xml:space="preserve">履行安全检查、整改、教育培训以及学校和校 </w:t>
      </w:r>
      <w:r>
        <w:rPr>
          <w:rFonts w:ascii="仿宋" w:hAnsi="仿宋" w:eastAsia="仿宋" w:cs="仿宋"/>
          <w:spacing w:val="2"/>
          <w:sz w:val="31"/>
          <w:szCs w:val="31"/>
        </w:rPr>
        <w:t>区安全</w:t>
      </w:r>
      <w:r>
        <w:rPr>
          <w:rFonts w:ascii="仿宋" w:hAnsi="仿宋" w:eastAsia="仿宋" w:cs="仿宋"/>
          <w:spacing w:val="1"/>
          <w:sz w:val="31"/>
          <w:szCs w:val="31"/>
        </w:rPr>
        <w:t>责任制其他相关责任的；</w:t>
      </w:r>
    </w:p>
    <w:p>
      <w:pPr>
        <w:spacing w:line="333" w:lineRule="auto"/>
        <w:ind w:left="23" w:right="2" w:firstLine="5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 二 ) 不认真</w:t>
      </w:r>
      <w:r>
        <w:rPr>
          <w:rFonts w:ascii="仿宋" w:hAnsi="仿宋" w:eastAsia="仿宋" w:cs="仿宋"/>
          <w:sz w:val="31"/>
          <w:szCs w:val="31"/>
        </w:rPr>
        <w:t xml:space="preserve">进行本单位安全风险评估并提出有效防范措施 </w:t>
      </w:r>
      <w:r>
        <w:rPr>
          <w:rFonts w:ascii="仿宋" w:hAnsi="仿宋" w:eastAsia="仿宋" w:cs="仿宋"/>
          <w:spacing w:val="-20"/>
          <w:sz w:val="31"/>
          <w:szCs w:val="31"/>
        </w:rPr>
        <w:t>的</w:t>
      </w:r>
      <w:r>
        <w:rPr>
          <w:rFonts w:ascii="仿宋" w:hAnsi="仿宋" w:eastAsia="仿宋" w:cs="仿宋"/>
          <w:spacing w:val="-19"/>
          <w:sz w:val="31"/>
          <w:szCs w:val="31"/>
        </w:rPr>
        <w:t>；</w:t>
      </w:r>
    </w:p>
    <w:p>
      <w:pPr>
        <w:spacing w:before="3" w:line="333" w:lineRule="auto"/>
        <w:ind w:left="23" w:right="2" w:firstLine="5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 三 ) 对危化</w:t>
      </w:r>
      <w:r>
        <w:rPr>
          <w:rFonts w:ascii="仿宋" w:hAnsi="仿宋" w:eastAsia="仿宋" w:cs="仿宋"/>
          <w:sz w:val="31"/>
          <w:szCs w:val="31"/>
        </w:rPr>
        <w:t xml:space="preserve">品、易制毒易制爆化学品不履行限量审批责任 </w:t>
      </w:r>
      <w:r>
        <w:rPr>
          <w:rFonts w:ascii="仿宋" w:hAnsi="仿宋" w:eastAsia="仿宋" w:cs="仿宋"/>
          <w:spacing w:val="-20"/>
          <w:sz w:val="31"/>
          <w:szCs w:val="31"/>
        </w:rPr>
        <w:t>的</w:t>
      </w:r>
      <w:r>
        <w:rPr>
          <w:rFonts w:ascii="仿宋" w:hAnsi="仿宋" w:eastAsia="仿宋" w:cs="仿宋"/>
          <w:spacing w:val="-19"/>
          <w:sz w:val="31"/>
          <w:szCs w:val="31"/>
        </w:rPr>
        <w:t>；</w:t>
      </w:r>
    </w:p>
    <w:p>
      <w:pPr>
        <w:spacing w:before="2" w:line="333" w:lineRule="auto"/>
        <w:ind w:left="5" w:firstLine="5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 四 ) 不认真履行</w:t>
      </w:r>
      <w:r>
        <w:rPr>
          <w:rFonts w:ascii="仿宋" w:hAnsi="仿宋" w:eastAsia="仿宋" w:cs="仿宋"/>
          <w:sz w:val="31"/>
          <w:szCs w:val="31"/>
        </w:rPr>
        <w:t xml:space="preserve">危化品保管、使用过程台账登记等相关要 </w:t>
      </w:r>
      <w:r>
        <w:rPr>
          <w:rFonts w:ascii="仿宋" w:hAnsi="仿宋" w:eastAsia="仿宋" w:cs="仿宋"/>
          <w:spacing w:val="-5"/>
          <w:sz w:val="31"/>
          <w:szCs w:val="31"/>
        </w:rPr>
        <w:t>求</w:t>
      </w:r>
      <w:r>
        <w:rPr>
          <w:rFonts w:ascii="仿宋" w:hAnsi="仿宋" w:eastAsia="仿宋" w:cs="仿宋"/>
          <w:spacing w:val="-4"/>
          <w:sz w:val="31"/>
          <w:szCs w:val="31"/>
        </w:rPr>
        <w:t>的；</w:t>
      </w:r>
    </w:p>
    <w:p>
      <w:pPr>
        <w:spacing w:line="333" w:lineRule="auto"/>
        <w:ind w:left="9" w:right="2" w:firstLine="5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(五) 不认真按照操作规程和要求对实验材料进行管理、</w:t>
      </w:r>
      <w:r>
        <w:rPr>
          <w:rFonts w:ascii="仿宋" w:hAnsi="仿宋" w:eastAsia="仿宋" w:cs="仿宋"/>
          <w:spacing w:val="7"/>
          <w:sz w:val="31"/>
          <w:szCs w:val="31"/>
        </w:rPr>
        <w:t>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实</w:t>
      </w:r>
      <w:r>
        <w:rPr>
          <w:rFonts w:ascii="仿宋" w:hAnsi="仿宋" w:eastAsia="仿宋" w:cs="仿宋"/>
          <w:spacing w:val="2"/>
          <w:sz w:val="31"/>
          <w:szCs w:val="31"/>
        </w:rPr>
        <w:t>验设备进行操作的。</w:t>
      </w:r>
    </w:p>
    <w:p>
      <w:pPr>
        <w:spacing w:before="3" w:line="335" w:lineRule="auto"/>
        <w:ind w:left="637" w:right="146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 xml:space="preserve">第九条 </w:t>
      </w:r>
      <w:r>
        <w:rPr>
          <w:rFonts w:ascii="仿宋" w:hAnsi="仿宋" w:eastAsia="仿宋" w:cs="仿宋"/>
          <w:spacing w:val="4"/>
          <w:sz w:val="31"/>
          <w:szCs w:val="31"/>
        </w:rPr>
        <w:t>因玩忽</w:t>
      </w:r>
      <w:r>
        <w:rPr>
          <w:rFonts w:ascii="仿宋" w:hAnsi="仿宋" w:eastAsia="仿宋" w:cs="仿宋"/>
          <w:spacing w:val="2"/>
          <w:sz w:val="31"/>
          <w:szCs w:val="31"/>
        </w:rPr>
        <w:t>职守或操作失误造成安全事故的。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 xml:space="preserve">第十条 </w:t>
      </w:r>
      <w:r>
        <w:rPr>
          <w:rFonts w:ascii="仿宋" w:hAnsi="仿宋" w:eastAsia="仿宋" w:cs="仿宋"/>
          <w:spacing w:val="4"/>
          <w:sz w:val="31"/>
          <w:szCs w:val="31"/>
        </w:rPr>
        <w:t>其他应当追责问责的行为和事项。</w:t>
      </w:r>
    </w:p>
    <w:p>
      <w:pPr>
        <w:spacing w:before="1" w:line="226" w:lineRule="auto"/>
        <w:ind w:left="290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</w:t>
      </w:r>
      <w:r>
        <w:rPr>
          <w:rFonts w:ascii="黑体" w:hAnsi="黑体" w:eastAsia="黑体" w:cs="黑体"/>
          <w:spacing w:val="7"/>
          <w:sz w:val="31"/>
          <w:szCs w:val="31"/>
        </w:rPr>
        <w:t>三</w:t>
      </w:r>
      <w:r>
        <w:rPr>
          <w:rFonts w:ascii="黑体" w:hAnsi="黑体" w:eastAsia="黑体" w:cs="黑体"/>
          <w:spacing w:val="4"/>
          <w:sz w:val="31"/>
          <w:szCs w:val="31"/>
        </w:rPr>
        <w:t>章 追责问责处理</w:t>
      </w:r>
    </w:p>
    <w:p>
      <w:pPr>
        <w:sectPr>
          <w:footerReference r:id="rId7" w:type="default"/>
          <w:pgSz w:w="11906" w:h="16839"/>
          <w:pgMar w:top="1431" w:right="1583" w:bottom="1582" w:left="1497" w:header="0" w:footer="1297" w:gutter="0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00" w:line="410" w:lineRule="exact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position w:val="2"/>
          <w:sz w:val="31"/>
          <w:szCs w:val="31"/>
        </w:rPr>
        <w:t>第</w:t>
      </w:r>
      <w:r>
        <w:rPr>
          <w:rFonts w:ascii="楷体" w:hAnsi="楷体" w:eastAsia="楷体" w:cs="楷体"/>
          <w:spacing w:val="4"/>
          <w:position w:val="2"/>
          <w:sz w:val="31"/>
          <w:szCs w:val="31"/>
        </w:rPr>
        <w:t xml:space="preserve">十一条 </w:t>
      </w:r>
      <w:r>
        <w:rPr>
          <w:rFonts w:ascii="仿宋" w:hAnsi="仿宋" w:eastAsia="仿宋" w:cs="仿宋"/>
          <w:spacing w:val="4"/>
          <w:position w:val="2"/>
          <w:sz w:val="31"/>
          <w:szCs w:val="31"/>
        </w:rPr>
        <w:t>针对日常管理中存在问题的追责问责：</w:t>
      </w:r>
    </w:p>
    <w:p>
      <w:pPr>
        <w:spacing w:before="148" w:line="334" w:lineRule="auto"/>
        <w:ind w:left="7" w:right="20" w:firstLine="5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 一 ) 可视情</w:t>
      </w:r>
      <w:r>
        <w:rPr>
          <w:rFonts w:ascii="仿宋" w:hAnsi="仿宋" w:eastAsia="仿宋" w:cs="仿宋"/>
          <w:sz w:val="31"/>
          <w:szCs w:val="31"/>
        </w:rPr>
        <w:t xml:space="preserve">节轻重给予责任单位通报批评、书面检查，可 </w:t>
      </w:r>
      <w:r>
        <w:rPr>
          <w:rFonts w:ascii="仿宋" w:hAnsi="仿宋" w:eastAsia="仿宋" w:cs="仿宋"/>
          <w:spacing w:val="5"/>
          <w:sz w:val="31"/>
          <w:szCs w:val="31"/>
        </w:rPr>
        <w:t>扣发单位部分绩效津贴，同时计入年终绩效考核负面清单</w:t>
      </w:r>
      <w:r>
        <w:rPr>
          <w:rFonts w:ascii="仿宋" w:hAnsi="仿宋" w:eastAsia="仿宋" w:cs="仿宋"/>
          <w:sz w:val="31"/>
          <w:szCs w:val="31"/>
        </w:rPr>
        <w:t>；</w:t>
      </w:r>
    </w:p>
    <w:p>
      <w:pPr>
        <w:spacing w:before="2" w:line="333" w:lineRule="auto"/>
        <w:ind w:right="20" w:firstLine="6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 二 ) 对主要</w:t>
      </w:r>
      <w:r>
        <w:rPr>
          <w:rFonts w:ascii="仿宋" w:hAnsi="仿宋" w:eastAsia="仿宋" w:cs="仿宋"/>
          <w:sz w:val="31"/>
          <w:szCs w:val="31"/>
        </w:rPr>
        <w:t xml:space="preserve">负责人和责任人，情节较轻的给予提醒谈话、 </w:t>
      </w:r>
      <w:r>
        <w:rPr>
          <w:rFonts w:ascii="仿宋" w:hAnsi="仿宋" w:eastAsia="仿宋" w:cs="仿宋"/>
          <w:spacing w:val="10"/>
          <w:sz w:val="31"/>
          <w:szCs w:val="31"/>
        </w:rPr>
        <w:t>通</w:t>
      </w:r>
      <w:r>
        <w:rPr>
          <w:rFonts w:ascii="仿宋" w:hAnsi="仿宋" w:eastAsia="仿宋" w:cs="仿宋"/>
          <w:spacing w:val="8"/>
          <w:sz w:val="31"/>
          <w:szCs w:val="31"/>
        </w:rPr>
        <w:t>报</w:t>
      </w:r>
      <w:r>
        <w:rPr>
          <w:rFonts w:ascii="仿宋" w:hAnsi="仿宋" w:eastAsia="仿宋" w:cs="仿宋"/>
          <w:spacing w:val="5"/>
          <w:sz w:val="31"/>
          <w:szCs w:val="31"/>
        </w:rPr>
        <w:t>批评、书面检查等处理，情节较重的给予警告或记过等行政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处</w:t>
      </w:r>
      <w:r>
        <w:rPr>
          <w:rFonts w:ascii="仿宋" w:hAnsi="仿宋" w:eastAsia="仿宋" w:cs="仿宋"/>
          <w:spacing w:val="5"/>
          <w:sz w:val="31"/>
          <w:szCs w:val="31"/>
        </w:rPr>
        <w:t>分，可扣发部分绩效津贴，同时计入年终绩效考核负面清单；</w:t>
      </w:r>
    </w:p>
    <w:p>
      <w:pPr>
        <w:spacing w:line="333" w:lineRule="auto"/>
        <w:ind w:left="3" w:right="20" w:firstLine="6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 三 ) 对提出</w:t>
      </w:r>
      <w:r>
        <w:rPr>
          <w:rFonts w:ascii="仿宋" w:hAnsi="仿宋" w:eastAsia="仿宋" w:cs="仿宋"/>
          <w:sz w:val="31"/>
          <w:szCs w:val="31"/>
        </w:rPr>
        <w:t xml:space="preserve">整改要求拒不整改或不按照整改时间节点进行 </w:t>
      </w:r>
      <w:r>
        <w:rPr>
          <w:rFonts w:ascii="仿宋" w:hAnsi="仿宋" w:eastAsia="仿宋" w:cs="仿宋"/>
          <w:spacing w:val="5"/>
          <w:sz w:val="31"/>
          <w:szCs w:val="31"/>
        </w:rPr>
        <w:t>整改的实验室，可视情节暂时或永久收回实验室的使用权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line="412" w:lineRule="exact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6"/>
          <w:position w:val="1"/>
          <w:sz w:val="31"/>
          <w:szCs w:val="31"/>
        </w:rPr>
        <w:t>第十二条</w:t>
      </w:r>
      <w:r>
        <w:rPr>
          <w:rFonts w:ascii="楷体" w:hAnsi="楷体" w:eastAsia="楷体" w:cs="楷体"/>
          <w:spacing w:val="3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1"/>
          <w:sz w:val="31"/>
          <w:szCs w:val="31"/>
        </w:rPr>
        <w:t>出现安全事故的追责问责：</w:t>
      </w:r>
    </w:p>
    <w:p>
      <w:pPr>
        <w:spacing w:before="152" w:line="333" w:lineRule="auto"/>
        <w:ind w:left="6" w:right="20" w:firstLine="59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( 一 ) 按照</w:t>
      </w:r>
      <w:r>
        <w:rPr>
          <w:rFonts w:ascii="仿宋" w:hAnsi="仿宋" w:eastAsia="仿宋" w:cs="仿宋"/>
          <w:spacing w:val="-3"/>
          <w:sz w:val="31"/>
          <w:szCs w:val="31"/>
        </w:rPr>
        <w:t>《哈尔滨工业大学安全工作奖惩规定(试行)》给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予</w:t>
      </w:r>
      <w:r>
        <w:rPr>
          <w:rFonts w:ascii="仿宋" w:hAnsi="仿宋" w:eastAsia="仿宋" w:cs="仿宋"/>
          <w:spacing w:val="5"/>
          <w:sz w:val="31"/>
          <w:szCs w:val="31"/>
        </w:rPr>
        <w:t>通报批评、党纪处分、行政处分、经济处罚，同时计入年终绩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效</w:t>
      </w:r>
      <w:r>
        <w:rPr>
          <w:rFonts w:ascii="仿宋" w:hAnsi="仿宋" w:eastAsia="仿宋" w:cs="仿宋"/>
          <w:spacing w:val="5"/>
          <w:sz w:val="31"/>
          <w:szCs w:val="31"/>
        </w:rPr>
        <w:t>考核负面清单。党纪处分包括警告、严重警告、撤销党内职务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、</w:t>
      </w:r>
      <w:r>
        <w:rPr>
          <w:rFonts w:ascii="仿宋" w:hAnsi="仿宋" w:eastAsia="仿宋" w:cs="仿宋"/>
          <w:spacing w:val="5"/>
          <w:sz w:val="31"/>
          <w:szCs w:val="31"/>
        </w:rPr>
        <w:t>留党察看、开除党籍。行政处分包括警告、记过、降低岗位等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级或者撤职、开除。经济处罚根据校区绩效考核相关文件执行</w:t>
      </w:r>
      <w:r>
        <w:rPr>
          <w:rFonts w:ascii="仿宋" w:hAnsi="仿宋" w:eastAsia="仿宋" w:cs="仿宋"/>
          <w:spacing w:val="3"/>
          <w:sz w:val="31"/>
          <w:szCs w:val="31"/>
        </w:rPr>
        <w:t>；</w:t>
      </w:r>
    </w:p>
    <w:p>
      <w:pPr>
        <w:spacing w:before="2" w:line="333" w:lineRule="auto"/>
        <w:ind w:left="6" w:firstLine="59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 二 ) 涉事学生按照《哈尔滨工业大学学生违纪处分办法》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相</w:t>
      </w:r>
      <w:r>
        <w:rPr>
          <w:rFonts w:ascii="仿宋" w:hAnsi="仿宋" w:eastAsia="仿宋" w:cs="仿宋"/>
          <w:spacing w:val="5"/>
          <w:sz w:val="31"/>
          <w:szCs w:val="31"/>
        </w:rPr>
        <w:t>关条款给予处分，包括警告、严重警告、记过、留校察看、开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除学籍。</w:t>
      </w:r>
    </w:p>
    <w:p>
      <w:pPr>
        <w:spacing w:before="2" w:line="335" w:lineRule="auto"/>
        <w:ind w:left="9" w:right="20" w:firstLine="63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第十三条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一年内出现两次以上被问责的，或在问责过程中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干扰、阻碍、不配合调查，采取不正当行为，影响公正实施问</w:t>
      </w:r>
      <w:r>
        <w:rPr>
          <w:rFonts w:ascii="仿宋" w:hAnsi="仿宋" w:eastAsia="仿宋" w:cs="仿宋"/>
          <w:spacing w:val="3"/>
          <w:sz w:val="31"/>
          <w:szCs w:val="31"/>
        </w:rPr>
        <w:t>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</w:t>
      </w:r>
      <w:r>
        <w:rPr>
          <w:rFonts w:ascii="仿宋" w:hAnsi="仿宋" w:eastAsia="仿宋" w:cs="仿宋"/>
          <w:spacing w:val="3"/>
          <w:sz w:val="31"/>
          <w:szCs w:val="31"/>
        </w:rPr>
        <w:t>，</w:t>
      </w:r>
      <w:r>
        <w:rPr>
          <w:rFonts w:ascii="仿宋" w:hAnsi="仿宋" w:eastAsia="仿宋" w:cs="仿宋"/>
          <w:spacing w:val="2"/>
          <w:sz w:val="31"/>
          <w:szCs w:val="31"/>
        </w:rPr>
        <w:t>应当从重问责。</w:t>
      </w:r>
    </w:p>
    <w:p>
      <w:pPr>
        <w:spacing w:line="552" w:lineRule="exact"/>
        <w:ind w:left="32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17"/>
          <w:sz w:val="31"/>
          <w:szCs w:val="31"/>
        </w:rPr>
        <w:t>第</w:t>
      </w:r>
      <w:r>
        <w:rPr>
          <w:rFonts w:ascii="黑体" w:hAnsi="黑体" w:eastAsia="黑体" w:cs="黑体"/>
          <w:spacing w:val="7"/>
          <w:position w:val="17"/>
          <w:sz w:val="31"/>
          <w:szCs w:val="31"/>
        </w:rPr>
        <w:t>四</w:t>
      </w:r>
      <w:r>
        <w:rPr>
          <w:rFonts w:ascii="黑体" w:hAnsi="黑体" w:eastAsia="黑体" w:cs="黑体"/>
          <w:spacing w:val="4"/>
          <w:position w:val="17"/>
          <w:sz w:val="31"/>
          <w:szCs w:val="31"/>
        </w:rPr>
        <w:t>章 追责问责程序</w:t>
      </w:r>
    </w:p>
    <w:p>
      <w:pPr>
        <w:spacing w:line="412" w:lineRule="exact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4"/>
          <w:position w:val="1"/>
          <w:sz w:val="31"/>
          <w:szCs w:val="31"/>
        </w:rPr>
        <w:t xml:space="preserve">第十四条 </w:t>
      </w:r>
      <w:r>
        <w:rPr>
          <w:rFonts w:ascii="仿宋" w:hAnsi="仿宋" w:eastAsia="仿宋" w:cs="仿宋"/>
          <w:spacing w:val="4"/>
          <w:position w:val="1"/>
          <w:sz w:val="31"/>
          <w:szCs w:val="31"/>
        </w:rPr>
        <w:t>日常管理问题追责问责程序</w:t>
      </w:r>
      <w:r>
        <w:rPr>
          <w:rFonts w:ascii="仿宋" w:hAnsi="仿宋" w:eastAsia="仿宋" w:cs="仿宋"/>
          <w:spacing w:val="1"/>
          <w:position w:val="1"/>
          <w:sz w:val="31"/>
          <w:szCs w:val="31"/>
        </w:rPr>
        <w:t>：</w:t>
      </w:r>
    </w:p>
    <w:p>
      <w:pPr>
        <w:sectPr>
          <w:footerReference r:id="rId8" w:type="default"/>
          <w:pgSz w:w="11906" w:h="16839"/>
          <w:pgMar w:top="1431" w:right="1450" w:bottom="1585" w:left="1606" w:header="0" w:footer="1304" w:gutter="0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01" w:line="333" w:lineRule="auto"/>
        <w:ind w:left="27" w:right="51" w:firstLine="5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 一 ) 由校区</w:t>
      </w:r>
      <w:r>
        <w:rPr>
          <w:rFonts w:ascii="仿宋" w:hAnsi="仿宋" w:eastAsia="仿宋" w:cs="仿宋"/>
          <w:sz w:val="31"/>
          <w:szCs w:val="31"/>
        </w:rPr>
        <w:t xml:space="preserve">安全生产领导小组办公室根据调查情况向领导 </w:t>
      </w:r>
      <w:r>
        <w:rPr>
          <w:rFonts w:ascii="仿宋" w:hAnsi="仿宋" w:eastAsia="仿宋" w:cs="仿宋"/>
          <w:spacing w:val="4"/>
          <w:sz w:val="31"/>
          <w:szCs w:val="31"/>
        </w:rPr>
        <w:t>小</w:t>
      </w:r>
      <w:r>
        <w:rPr>
          <w:rFonts w:ascii="仿宋" w:hAnsi="仿宋" w:eastAsia="仿宋" w:cs="仿宋"/>
          <w:spacing w:val="3"/>
          <w:sz w:val="31"/>
          <w:szCs w:val="31"/>
        </w:rPr>
        <w:t>组</w:t>
      </w:r>
      <w:r>
        <w:rPr>
          <w:rFonts w:ascii="仿宋" w:hAnsi="仿宋" w:eastAsia="仿宋" w:cs="仿宋"/>
          <w:spacing w:val="2"/>
          <w:sz w:val="31"/>
          <w:szCs w:val="31"/>
        </w:rPr>
        <w:t>提交书面报告；</w:t>
      </w:r>
    </w:p>
    <w:p>
      <w:pPr>
        <w:spacing w:before="2" w:line="333" w:lineRule="auto"/>
        <w:ind w:left="24" w:right="111" w:firstLine="5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( 二 ) 校区安全生产领导小组研究讨论提出建</w:t>
      </w:r>
      <w:r>
        <w:rPr>
          <w:rFonts w:ascii="仿宋" w:hAnsi="仿宋" w:eastAsia="仿宋" w:cs="仿宋"/>
          <w:spacing w:val="-1"/>
          <w:sz w:val="31"/>
          <w:szCs w:val="31"/>
        </w:rPr>
        <w:t>议处理意见，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经校区党政联席会议通过后执行。</w:t>
      </w:r>
    </w:p>
    <w:p>
      <w:pPr>
        <w:spacing w:line="412" w:lineRule="exact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6"/>
          <w:position w:val="1"/>
          <w:sz w:val="31"/>
          <w:szCs w:val="31"/>
        </w:rPr>
        <w:t>第十五</w:t>
      </w:r>
      <w:r>
        <w:rPr>
          <w:rFonts w:ascii="楷体" w:hAnsi="楷体" w:eastAsia="楷体" w:cs="楷体"/>
          <w:spacing w:val="4"/>
          <w:position w:val="1"/>
          <w:sz w:val="31"/>
          <w:szCs w:val="31"/>
        </w:rPr>
        <w:t>条</w:t>
      </w:r>
      <w:r>
        <w:rPr>
          <w:rFonts w:ascii="楷体" w:hAnsi="楷体" w:eastAsia="楷体" w:cs="楷体"/>
          <w:spacing w:val="3"/>
          <w:position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1"/>
          <w:sz w:val="31"/>
          <w:szCs w:val="31"/>
        </w:rPr>
        <w:t>安全事故追责问责程序：</w:t>
      </w:r>
    </w:p>
    <w:p>
      <w:pPr>
        <w:spacing w:before="149" w:line="333" w:lineRule="auto"/>
        <w:ind w:left="14" w:right="51" w:firstLine="60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 一 ) 由校区</w:t>
      </w:r>
      <w:r>
        <w:rPr>
          <w:rFonts w:ascii="仿宋" w:hAnsi="仿宋" w:eastAsia="仿宋" w:cs="仿宋"/>
          <w:sz w:val="31"/>
          <w:szCs w:val="31"/>
        </w:rPr>
        <w:t xml:space="preserve">安全生产领导小组组成专门调查组。调查组由 </w:t>
      </w:r>
      <w:r>
        <w:rPr>
          <w:rFonts w:ascii="仿宋" w:hAnsi="仿宋" w:eastAsia="仿宋" w:cs="仿宋"/>
          <w:spacing w:val="10"/>
          <w:sz w:val="31"/>
          <w:szCs w:val="31"/>
        </w:rPr>
        <w:t>校区</w:t>
      </w:r>
      <w:r>
        <w:rPr>
          <w:rFonts w:ascii="仿宋" w:hAnsi="仿宋" w:eastAsia="仿宋" w:cs="仿宋"/>
          <w:spacing w:val="6"/>
          <w:sz w:val="31"/>
          <w:szCs w:val="31"/>
        </w:rPr>
        <w:t>主</w:t>
      </w:r>
      <w:r>
        <w:rPr>
          <w:rFonts w:ascii="仿宋" w:hAnsi="仿宋" w:eastAsia="仿宋" w:cs="仿宋"/>
          <w:spacing w:val="5"/>
          <w:sz w:val="31"/>
          <w:szCs w:val="31"/>
        </w:rPr>
        <w:t>管安全工作领导牵头，校区安全生产领导小组办公室负责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组织</w:t>
      </w:r>
      <w:r>
        <w:rPr>
          <w:rFonts w:ascii="仿宋" w:hAnsi="仿宋" w:eastAsia="仿宋" w:cs="仿宋"/>
          <w:spacing w:val="6"/>
          <w:sz w:val="31"/>
          <w:szCs w:val="31"/>
        </w:rPr>
        <w:t>，</w:t>
      </w:r>
      <w:r>
        <w:rPr>
          <w:rFonts w:ascii="仿宋" w:hAnsi="仿宋" w:eastAsia="仿宋" w:cs="仿宋"/>
          <w:spacing w:val="4"/>
          <w:sz w:val="31"/>
          <w:szCs w:val="31"/>
        </w:rPr>
        <w:t>必要时可以邀请专家参加；</w:t>
      </w:r>
    </w:p>
    <w:p>
      <w:pPr>
        <w:spacing w:line="415" w:lineRule="exact"/>
        <w:ind w:left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position w:val="1"/>
          <w:sz w:val="31"/>
          <w:szCs w:val="31"/>
        </w:rPr>
        <w:t>( 二 ) 全面调</w:t>
      </w:r>
      <w:r>
        <w:rPr>
          <w:rFonts w:ascii="仿宋" w:hAnsi="仿宋" w:eastAsia="仿宋" w:cs="仿宋"/>
          <w:position w:val="1"/>
          <w:sz w:val="31"/>
          <w:szCs w:val="31"/>
        </w:rPr>
        <w:t>查事故原因，对事故责任作出初步认定；</w:t>
      </w:r>
    </w:p>
    <w:p>
      <w:pPr>
        <w:spacing w:before="145" w:line="333" w:lineRule="auto"/>
        <w:ind w:left="24" w:right="111" w:firstLine="5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( 三 ) 校区安全生产领导小组研究讨论提出建</w:t>
      </w:r>
      <w:r>
        <w:rPr>
          <w:rFonts w:ascii="仿宋" w:hAnsi="仿宋" w:eastAsia="仿宋" w:cs="仿宋"/>
          <w:spacing w:val="-1"/>
          <w:sz w:val="31"/>
          <w:szCs w:val="31"/>
        </w:rPr>
        <w:t>议处理意见，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经校区党政联席会议通过后执行。</w:t>
      </w:r>
    </w:p>
    <w:p>
      <w:pPr>
        <w:spacing w:line="413" w:lineRule="exact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"/>
          <w:position w:val="1"/>
          <w:sz w:val="31"/>
          <w:szCs w:val="31"/>
        </w:rPr>
        <w:t xml:space="preserve">第十六条 </w:t>
      </w:r>
      <w:r>
        <w:rPr>
          <w:rFonts w:ascii="仿宋" w:hAnsi="仿宋" w:eastAsia="仿宋" w:cs="仿宋"/>
          <w:spacing w:val="2"/>
          <w:position w:val="1"/>
          <w:sz w:val="31"/>
          <w:szCs w:val="31"/>
        </w:rPr>
        <w:t>复核</w:t>
      </w:r>
    </w:p>
    <w:p>
      <w:pPr>
        <w:spacing w:before="152" w:line="334" w:lineRule="auto"/>
        <w:ind w:left="17" w:right="48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若</w:t>
      </w:r>
      <w:r>
        <w:rPr>
          <w:rFonts w:ascii="仿宋" w:hAnsi="仿宋" w:eastAsia="仿宋" w:cs="仿宋"/>
          <w:spacing w:val="7"/>
          <w:sz w:val="31"/>
          <w:szCs w:val="31"/>
        </w:rPr>
        <w:t>教</w:t>
      </w:r>
      <w:r>
        <w:rPr>
          <w:rFonts w:ascii="仿宋" w:hAnsi="仿宋" w:eastAsia="仿宋" w:cs="仿宋"/>
          <w:spacing w:val="5"/>
          <w:sz w:val="31"/>
          <w:szCs w:val="31"/>
        </w:rPr>
        <w:t>职工、学生或责任单位对所受追责问责处理有异议的，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可</w:t>
      </w:r>
      <w:r>
        <w:rPr>
          <w:rFonts w:ascii="仿宋" w:hAnsi="仿宋" w:eastAsia="仿宋" w:cs="仿宋"/>
          <w:spacing w:val="5"/>
          <w:sz w:val="31"/>
          <w:szCs w:val="31"/>
        </w:rPr>
        <w:t>在接到处理决定之日起5个工作 日内(含)以书面形式向校区安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全</w:t>
      </w:r>
      <w:r>
        <w:rPr>
          <w:rFonts w:ascii="仿宋" w:hAnsi="仿宋" w:eastAsia="仿宋" w:cs="仿宋"/>
          <w:spacing w:val="8"/>
          <w:sz w:val="31"/>
          <w:szCs w:val="31"/>
        </w:rPr>
        <w:t>生</w:t>
      </w:r>
      <w:r>
        <w:rPr>
          <w:rFonts w:ascii="仿宋" w:hAnsi="仿宋" w:eastAsia="仿宋" w:cs="仿宋"/>
          <w:spacing w:val="5"/>
          <w:sz w:val="31"/>
          <w:szCs w:val="31"/>
        </w:rPr>
        <w:t>产领导小组办公室提请复核。复核期间不影响原处理或处分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决定执行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line="227" w:lineRule="auto"/>
        <w:ind w:left="380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 xml:space="preserve">第五章 附 </w:t>
      </w:r>
      <w:r>
        <w:rPr>
          <w:rFonts w:ascii="黑体" w:hAnsi="黑体" w:eastAsia="黑体" w:cs="黑体"/>
          <w:spacing w:val="3"/>
          <w:sz w:val="31"/>
          <w:szCs w:val="31"/>
        </w:rPr>
        <w:t>则</w:t>
      </w:r>
    </w:p>
    <w:p>
      <w:pPr>
        <w:spacing w:before="173" w:line="340" w:lineRule="auto"/>
        <w:ind w:left="14" w:right="51" w:firstLine="646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第十七条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本办法自公布之日起施行，由校区安全生产领导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小组</w:t>
      </w:r>
      <w:r>
        <w:rPr>
          <w:rFonts w:ascii="仿宋" w:hAnsi="仿宋" w:eastAsia="仿宋" w:cs="仿宋"/>
          <w:spacing w:val="6"/>
          <w:sz w:val="31"/>
          <w:szCs w:val="31"/>
        </w:rPr>
        <w:t>办</w:t>
      </w:r>
      <w:r>
        <w:rPr>
          <w:rFonts w:ascii="仿宋" w:hAnsi="仿宋" w:eastAsia="仿宋" w:cs="仿宋"/>
          <w:spacing w:val="5"/>
          <w:sz w:val="31"/>
          <w:szCs w:val="31"/>
        </w:rPr>
        <w:t>公室负责解释，未尽事宜根据有关法律法规和校区规章制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度</w:t>
      </w:r>
      <w:r>
        <w:rPr>
          <w:rFonts w:ascii="仿宋" w:hAnsi="仿宋" w:eastAsia="仿宋" w:cs="仿宋"/>
          <w:spacing w:val="1"/>
          <w:sz w:val="31"/>
          <w:szCs w:val="31"/>
        </w:rPr>
        <w:t>执行。</w:t>
      </w: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91" w:line="217" w:lineRule="auto"/>
        <w:ind w:left="2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 xml:space="preserve">        </w:t>
      </w:r>
    </w:p>
    <w:sectPr>
      <w:footerReference r:id="rId9" w:type="default"/>
      <w:pgSz w:w="11906" w:h="16839"/>
      <w:pgMar w:top="1431" w:right="1535" w:bottom="1582" w:left="1473" w:header="0" w:footer="12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27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2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396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— </w:t>
    </w:r>
    <w:r>
      <w:rPr>
        <w:rFonts w:ascii="仿宋" w:hAnsi="仿宋" w:eastAsia="仿宋" w:cs="仿宋"/>
        <w:sz w:val="28"/>
        <w:szCs w:val="28"/>
      </w:rPr>
      <w:t xml:space="preserve">3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26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4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right="319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— </w:t>
    </w:r>
    <w:r>
      <w:rPr>
        <w:rFonts w:ascii="仿宋" w:hAnsi="仿宋" w:eastAsia="仿宋" w:cs="仿宋"/>
        <w:sz w:val="28"/>
        <w:szCs w:val="28"/>
      </w:rPr>
      <w:t xml:space="preserve">5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28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6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Q1YmJjODNhZjUwNWViNTI3MWU0NmU1MmQxNDkyYzAifQ=="/>
  </w:docVars>
  <w:rsids>
    <w:rsidRoot w:val="00000000"/>
    <w:rsid w:val="024568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2335</Words>
  <Characters>2349</Characters>
  <TotalTime>1</TotalTime>
  <ScaleCrop>false</ScaleCrop>
  <LinksUpToDate>false</LinksUpToDate>
  <CharactersWithSpaces>2567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2023-02-27T08:50:00Z</dcterms:created>
  <dc:creator>Ulysses R. Gotera</dc:creator>
  <cp:keywords>FoxChit SOFTWARE SOLUTIONS</cp:keywords>
  <cp:lastModifiedBy>刘思洋</cp:lastModifiedBy>
  <dcterms:modified xsi:type="dcterms:W3CDTF">2023-06-07T00:45:05Z</dcterms:modified>
  <dc:title>哈尔滨工业大学威海分校文件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2023-05-31T21:24:37Z</vt:filetime>
  </property>
  <property fmtid="{D5CDD505-2E9C-101B-9397-08002B2CF9AE}" pid="4" name="KSOProductBuildVer">
    <vt:lpwstr>2052-11.1.0.14309</vt:lpwstr>
  </property>
  <property fmtid="{D5CDD505-2E9C-101B-9397-08002B2CF9AE}" pid="5" name="ICV">
    <vt:lpwstr>31914EC405594B29A4B66939675F3318_12</vt:lpwstr>
  </property>
</Properties>
</file>